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4" w:rsidRDefault="00B20684" w:rsidP="00B20684">
      <w:pPr>
        <w:pStyle w:val="Heading3"/>
        <w:rPr>
          <w:color w:val="000000"/>
          <w:sz w:val="23"/>
          <w:szCs w:val="23"/>
          <w:lang w:val="en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2202873" cy="10972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 Sized MOP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7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  <w:lang w:val="en"/>
        </w:rPr>
        <w:tab/>
      </w:r>
      <w:r>
        <w:rPr>
          <w:color w:val="000000"/>
          <w:sz w:val="23"/>
          <w:szCs w:val="23"/>
          <w:lang w:val="en"/>
        </w:rPr>
        <w:tab/>
      </w:r>
      <w:r>
        <w:rPr>
          <w:color w:val="000000"/>
          <w:sz w:val="23"/>
          <w:szCs w:val="23"/>
          <w:lang w:val="en"/>
        </w:rPr>
        <w:tab/>
      </w:r>
      <w:r w:rsidR="004614A4">
        <w:rPr>
          <w:noProof/>
          <w:color w:val="000000"/>
          <w:sz w:val="23"/>
          <w:szCs w:val="23"/>
        </w:rPr>
        <w:drawing>
          <wp:inline distT="0" distB="0" distL="0" distR="0">
            <wp:extent cx="1823068" cy="1615440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25-SWADA-Logo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68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84" w:rsidRDefault="00B20684" w:rsidP="00B20684">
      <w:pPr>
        <w:pStyle w:val="Heading3"/>
        <w:rPr>
          <w:color w:val="000000"/>
          <w:sz w:val="23"/>
          <w:szCs w:val="23"/>
          <w:lang w:val="en"/>
        </w:rPr>
      </w:pPr>
    </w:p>
    <w:p w:rsidR="001E302B" w:rsidRDefault="007A7860" w:rsidP="00B20684">
      <w:pPr>
        <w:pStyle w:val="Heading3"/>
        <w:jc w:val="center"/>
        <w:rPr>
          <w:color w:val="000000"/>
          <w:sz w:val="23"/>
          <w:szCs w:val="23"/>
          <w:lang w:val="en"/>
        </w:rPr>
      </w:pPr>
      <w:r>
        <w:rPr>
          <w:color w:val="000000"/>
          <w:sz w:val="23"/>
          <w:szCs w:val="23"/>
          <w:lang w:val="en"/>
        </w:rPr>
        <w:t>25</w:t>
      </w:r>
      <w:r w:rsidRPr="007A7860">
        <w:rPr>
          <w:color w:val="000000"/>
          <w:sz w:val="23"/>
          <w:szCs w:val="23"/>
          <w:vertAlign w:val="superscript"/>
          <w:lang w:val="en"/>
        </w:rPr>
        <w:t>th</w:t>
      </w:r>
      <w:r>
        <w:rPr>
          <w:color w:val="000000"/>
          <w:sz w:val="23"/>
          <w:szCs w:val="23"/>
          <w:lang w:val="en"/>
        </w:rPr>
        <w:t xml:space="preserve"> anniversary of the Americans with Disabilities Act (ADA)</w:t>
      </w:r>
    </w:p>
    <w:p w:rsidR="007A7860" w:rsidRDefault="001E302B" w:rsidP="00061093">
      <w:pPr>
        <w:pStyle w:val="Heading3"/>
        <w:rPr>
          <w:color w:val="000000"/>
          <w:sz w:val="23"/>
          <w:szCs w:val="23"/>
          <w:lang w:val="en"/>
        </w:rPr>
      </w:pPr>
      <w:r>
        <w:rPr>
          <w:color w:val="000000"/>
          <w:sz w:val="23"/>
          <w:szCs w:val="23"/>
          <w:lang w:val="en"/>
        </w:rPr>
        <w:t xml:space="preserve">You were selected for this notice, </w:t>
      </w:r>
      <w:r w:rsidR="00B20684">
        <w:rPr>
          <w:color w:val="000000"/>
          <w:sz w:val="23"/>
          <w:szCs w:val="23"/>
          <w:lang w:val="en"/>
        </w:rPr>
        <w:t>as a professional offering service</w:t>
      </w:r>
      <w:r w:rsidR="007A7860">
        <w:rPr>
          <w:color w:val="000000"/>
          <w:sz w:val="23"/>
          <w:szCs w:val="23"/>
          <w:lang w:val="en"/>
        </w:rPr>
        <w:t xml:space="preserve"> to people with disabilities</w:t>
      </w:r>
      <w:r>
        <w:rPr>
          <w:color w:val="000000"/>
          <w:sz w:val="23"/>
          <w:szCs w:val="23"/>
          <w:lang w:val="en"/>
        </w:rPr>
        <w:t xml:space="preserve">. </w:t>
      </w:r>
      <w:r w:rsidR="007A7860">
        <w:rPr>
          <w:color w:val="000000"/>
          <w:sz w:val="23"/>
          <w:szCs w:val="23"/>
          <w:lang w:val="en"/>
        </w:rPr>
        <w:t xml:space="preserve"> </w:t>
      </w:r>
      <w:r w:rsidR="00864516">
        <w:rPr>
          <w:color w:val="000000"/>
          <w:sz w:val="23"/>
          <w:szCs w:val="23"/>
          <w:lang w:val="en"/>
        </w:rPr>
        <w:t xml:space="preserve">The </w:t>
      </w:r>
      <w:r w:rsidR="00B20684">
        <w:rPr>
          <w:color w:val="000000"/>
          <w:sz w:val="23"/>
          <w:szCs w:val="23"/>
          <w:lang w:val="en"/>
        </w:rPr>
        <w:t>M</w:t>
      </w:r>
      <w:r w:rsidR="00864516">
        <w:rPr>
          <w:color w:val="000000"/>
          <w:sz w:val="23"/>
          <w:szCs w:val="23"/>
          <w:lang w:val="en"/>
        </w:rPr>
        <w:t xml:space="preserve">ayor’s </w:t>
      </w:r>
      <w:r w:rsidR="00B20684">
        <w:rPr>
          <w:color w:val="000000"/>
          <w:sz w:val="23"/>
          <w:szCs w:val="23"/>
          <w:lang w:val="en"/>
        </w:rPr>
        <w:t>O</w:t>
      </w:r>
      <w:r w:rsidR="00864516">
        <w:rPr>
          <w:color w:val="000000"/>
          <w:sz w:val="23"/>
          <w:szCs w:val="23"/>
          <w:lang w:val="en"/>
        </w:rPr>
        <w:t xml:space="preserve">ffice for People with Disabilities (MOPD) and the </w:t>
      </w:r>
      <w:r w:rsidR="00B20684">
        <w:rPr>
          <w:color w:val="000000"/>
          <w:sz w:val="23"/>
          <w:szCs w:val="23"/>
          <w:lang w:val="en"/>
        </w:rPr>
        <w:t xml:space="preserve">Southwest ADA Center, </w:t>
      </w:r>
      <w:r w:rsidR="00864516">
        <w:rPr>
          <w:color w:val="000000"/>
          <w:sz w:val="23"/>
          <w:szCs w:val="23"/>
          <w:lang w:val="en"/>
        </w:rPr>
        <w:t xml:space="preserve">are offering a workshop to reacquaint or initiate your knowledge of the ADA, during this 25th Anniversary year. </w:t>
      </w:r>
    </w:p>
    <w:p w:rsidR="007A7860" w:rsidRDefault="007A7860" w:rsidP="00061093">
      <w:pPr>
        <w:pStyle w:val="Heading3"/>
        <w:rPr>
          <w:color w:val="000000"/>
          <w:sz w:val="23"/>
          <w:szCs w:val="23"/>
          <w:lang w:val="en"/>
        </w:rPr>
      </w:pPr>
    </w:p>
    <w:p w:rsidR="00061093" w:rsidRPr="007F2971" w:rsidRDefault="001E302B" w:rsidP="00061093">
      <w:pPr>
        <w:pStyle w:val="Heading3"/>
        <w:rPr>
          <w:rStyle w:val="Strong"/>
          <w:color w:val="000000"/>
          <w:sz w:val="24"/>
          <w:szCs w:val="24"/>
          <w:lang w:val="en"/>
        </w:rPr>
      </w:pPr>
      <w:r>
        <w:rPr>
          <w:color w:val="000000"/>
          <w:sz w:val="23"/>
          <w:szCs w:val="23"/>
          <w:lang w:val="en"/>
        </w:rPr>
        <w:t xml:space="preserve">Areas covered </w:t>
      </w:r>
      <w:r w:rsidR="0045175A" w:rsidRPr="007F2971">
        <w:rPr>
          <w:color w:val="000000"/>
          <w:sz w:val="23"/>
          <w:szCs w:val="23"/>
          <w:lang w:val="en"/>
        </w:rPr>
        <w:t>ADA General Overview and Emerging Issues</w:t>
      </w:r>
      <w:r w:rsidR="0045175A" w:rsidRPr="007F2971">
        <w:rPr>
          <w:b w:val="0"/>
          <w:color w:val="000000"/>
          <w:sz w:val="24"/>
          <w:szCs w:val="24"/>
          <w:lang w:val="en"/>
        </w:rPr>
        <w:br/>
        <w:t>This full day session will</w:t>
      </w:r>
      <w:r w:rsidR="007F2971">
        <w:rPr>
          <w:b w:val="0"/>
          <w:color w:val="000000"/>
          <w:sz w:val="24"/>
          <w:szCs w:val="24"/>
          <w:lang w:val="en"/>
        </w:rPr>
        <w:t xml:space="preserve"> help</w:t>
      </w:r>
      <w:r w:rsidR="0045175A" w:rsidRPr="007F2971">
        <w:rPr>
          <w:b w:val="0"/>
          <w:color w:val="000000"/>
          <w:sz w:val="24"/>
          <w:szCs w:val="24"/>
          <w:lang w:val="en"/>
        </w:rPr>
        <w:t xml:space="preserve"> </w:t>
      </w:r>
      <w:r w:rsidR="00061093" w:rsidRPr="007F2971">
        <w:rPr>
          <w:b w:val="0"/>
          <w:color w:val="000000"/>
          <w:sz w:val="24"/>
          <w:szCs w:val="24"/>
          <w:lang w:val="en"/>
        </w:rPr>
        <w:t>increase your knowledge and understanding of the</w:t>
      </w:r>
      <w:r w:rsidR="00061093" w:rsidRPr="007F2971">
        <w:rPr>
          <w:color w:val="000000"/>
          <w:sz w:val="24"/>
          <w:szCs w:val="24"/>
          <w:lang w:val="en"/>
        </w:rPr>
        <w:t xml:space="preserve"> </w:t>
      </w:r>
      <w:r w:rsidR="0045175A" w:rsidRPr="007F2971">
        <w:rPr>
          <w:rStyle w:val="Strong"/>
          <w:color w:val="000000"/>
          <w:sz w:val="24"/>
          <w:szCs w:val="24"/>
          <w:lang w:val="en"/>
        </w:rPr>
        <w:t xml:space="preserve">general </w:t>
      </w:r>
      <w:r w:rsidR="007F2971">
        <w:rPr>
          <w:rStyle w:val="Strong"/>
          <w:color w:val="000000"/>
          <w:sz w:val="24"/>
          <w:szCs w:val="24"/>
          <w:lang w:val="en"/>
        </w:rPr>
        <w:t xml:space="preserve">principles </w:t>
      </w:r>
      <w:r w:rsidR="0045175A" w:rsidRPr="007F2971">
        <w:rPr>
          <w:rStyle w:val="Strong"/>
          <w:color w:val="000000"/>
          <w:sz w:val="24"/>
          <w:szCs w:val="24"/>
          <w:lang w:val="en"/>
        </w:rPr>
        <w:t>of</w:t>
      </w:r>
      <w:r w:rsidR="00061093" w:rsidRPr="007F2971">
        <w:rPr>
          <w:rStyle w:val="Strong"/>
          <w:color w:val="000000"/>
          <w:sz w:val="24"/>
          <w:szCs w:val="24"/>
          <w:lang w:val="en"/>
        </w:rPr>
        <w:t xml:space="preserve"> the ADA</w:t>
      </w:r>
      <w:r w:rsidR="00061093" w:rsidRPr="007F2971">
        <w:rPr>
          <w:color w:val="000000"/>
          <w:sz w:val="24"/>
          <w:szCs w:val="24"/>
          <w:lang w:val="en"/>
        </w:rPr>
        <w:t xml:space="preserve"> </w:t>
      </w:r>
      <w:r w:rsidR="00061093" w:rsidRPr="007F2971">
        <w:rPr>
          <w:b w:val="0"/>
          <w:color w:val="000000"/>
          <w:sz w:val="24"/>
          <w:szCs w:val="24"/>
          <w:lang w:val="en"/>
        </w:rPr>
        <w:t>and the</w:t>
      </w:r>
      <w:r w:rsidR="00061093" w:rsidRPr="007F2971">
        <w:rPr>
          <w:color w:val="000000"/>
          <w:sz w:val="24"/>
          <w:szCs w:val="24"/>
          <w:lang w:val="en"/>
        </w:rPr>
        <w:t xml:space="preserve"> </w:t>
      </w:r>
      <w:r w:rsidR="00061093" w:rsidRPr="007F2971">
        <w:rPr>
          <w:rStyle w:val="Strong"/>
          <w:color w:val="000000"/>
          <w:sz w:val="24"/>
          <w:szCs w:val="24"/>
          <w:lang w:val="en"/>
        </w:rPr>
        <w:t>ADA</w:t>
      </w:r>
      <w:r w:rsidR="0045175A" w:rsidRPr="007F2971">
        <w:rPr>
          <w:rStyle w:val="Strong"/>
          <w:color w:val="000000"/>
          <w:sz w:val="24"/>
          <w:szCs w:val="24"/>
          <w:lang w:val="en"/>
        </w:rPr>
        <w:t xml:space="preserve"> Amendments Act of 2008 (ADAAA). </w:t>
      </w:r>
      <w:r w:rsidR="0045175A" w:rsidRPr="007F2971">
        <w:rPr>
          <w:b w:val="0"/>
          <w:sz w:val="24"/>
          <w:szCs w:val="24"/>
          <w:lang w:val="en"/>
        </w:rPr>
        <w:t xml:space="preserve">The ADA Amendments Act (the ADAAA) has changed the landscape of the Americans with Disabilities Act. This training covers who is covered by the ADAAA, and what the </w:t>
      </w:r>
      <w:r w:rsidR="007F2971">
        <w:rPr>
          <w:b w:val="0"/>
          <w:sz w:val="24"/>
          <w:szCs w:val="24"/>
          <w:lang w:val="en"/>
        </w:rPr>
        <w:t>changes</w:t>
      </w:r>
      <w:r w:rsidR="0045175A" w:rsidRPr="007F2971">
        <w:rPr>
          <w:b w:val="0"/>
          <w:sz w:val="24"/>
          <w:szCs w:val="24"/>
          <w:lang w:val="en"/>
        </w:rPr>
        <w:t xml:space="preserve"> mean </w:t>
      </w:r>
      <w:r w:rsidR="007F2971">
        <w:rPr>
          <w:b w:val="0"/>
          <w:sz w:val="24"/>
          <w:szCs w:val="24"/>
          <w:lang w:val="en"/>
        </w:rPr>
        <w:t>for</w:t>
      </w:r>
      <w:r w:rsidR="0045175A" w:rsidRPr="007F2971">
        <w:rPr>
          <w:b w:val="0"/>
          <w:sz w:val="24"/>
          <w:szCs w:val="24"/>
          <w:lang w:val="en"/>
        </w:rPr>
        <w:t xml:space="preserve"> employers, government entities, places of public accommodation, and individuals with disabilities. </w:t>
      </w:r>
      <w:r w:rsidR="0045175A" w:rsidRPr="007F2971">
        <w:rPr>
          <w:rStyle w:val="Strong"/>
          <w:color w:val="000000"/>
          <w:sz w:val="24"/>
          <w:szCs w:val="24"/>
          <w:lang w:val="en"/>
        </w:rPr>
        <w:t xml:space="preserve">We will discuss the titles </w:t>
      </w:r>
      <w:r w:rsidR="00E303BD">
        <w:rPr>
          <w:rStyle w:val="Strong"/>
          <w:color w:val="000000"/>
          <w:sz w:val="24"/>
          <w:szCs w:val="24"/>
          <w:lang w:val="en"/>
        </w:rPr>
        <w:t xml:space="preserve">I, II and III </w:t>
      </w:r>
      <w:r w:rsidR="0045175A" w:rsidRPr="007F2971">
        <w:rPr>
          <w:rStyle w:val="Strong"/>
          <w:color w:val="000000"/>
          <w:sz w:val="24"/>
          <w:szCs w:val="24"/>
          <w:lang w:val="en"/>
        </w:rPr>
        <w:t xml:space="preserve">under the ADA and how they apply to the areas of work you are doing with and around the community. </w:t>
      </w:r>
      <w:r w:rsidR="00E303BD">
        <w:rPr>
          <w:rStyle w:val="Strong"/>
          <w:color w:val="000000"/>
          <w:sz w:val="24"/>
          <w:szCs w:val="24"/>
          <w:lang w:val="en"/>
        </w:rPr>
        <w:t xml:space="preserve">We will also cover the Fair Housing act and </w:t>
      </w:r>
      <w:r w:rsidR="0045175A" w:rsidRPr="007F2971">
        <w:rPr>
          <w:rStyle w:val="Strong"/>
          <w:color w:val="000000"/>
          <w:sz w:val="24"/>
          <w:szCs w:val="24"/>
          <w:lang w:val="en"/>
        </w:rPr>
        <w:t>discuss emerging issues and give guidance and resources as to how you can help</w:t>
      </w:r>
      <w:r w:rsidR="00B20684">
        <w:rPr>
          <w:rStyle w:val="Strong"/>
          <w:color w:val="000000"/>
          <w:sz w:val="24"/>
          <w:szCs w:val="24"/>
          <w:lang w:val="en"/>
        </w:rPr>
        <w:t>.</w:t>
      </w:r>
      <w:r w:rsidR="0045175A" w:rsidRPr="007F2971">
        <w:rPr>
          <w:rStyle w:val="Strong"/>
          <w:color w:val="000000"/>
          <w:sz w:val="24"/>
          <w:szCs w:val="24"/>
          <w:lang w:val="en"/>
        </w:rPr>
        <w:t xml:space="preserve"> </w:t>
      </w:r>
    </w:p>
    <w:p w:rsidR="001E302B" w:rsidRDefault="001E302B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1E302B" w:rsidRDefault="001E302B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When: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C28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April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2015, 9:00 am to 4:30 pm </w:t>
      </w:r>
    </w:p>
    <w:p w:rsidR="00B20684" w:rsidRDefault="00B20684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1E302B" w:rsidRDefault="001E302B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Where: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Metropolitan Multi-Service Center, 1475 West Gray, Houston, 77019 </w:t>
      </w:r>
    </w:p>
    <w:p w:rsidR="00B20684" w:rsidRDefault="00B20684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1E302B" w:rsidRDefault="0020139E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Registration: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required </w:t>
      </w:r>
    </w:p>
    <w:p w:rsidR="001E302B" w:rsidRDefault="001E302B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Please register </w:t>
      </w:r>
      <w:r w:rsidR="0020139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at the following </w:t>
      </w:r>
      <w:r w:rsidR="004332A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link or</w:t>
      </w:r>
      <w:r w:rsidR="00E303B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call 832 394 0814 </w:t>
      </w:r>
    </w:p>
    <w:p w:rsidR="00D72958" w:rsidRDefault="000F0D39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10" w:history="1">
        <w:r w:rsidR="00D72958">
          <w:rPr>
            <w:rStyle w:val="Hyperlink"/>
          </w:rPr>
          <w:t>http://www.houstontx.gov/disabilities/rsvp.html</w:t>
        </w:r>
      </w:hyperlink>
    </w:p>
    <w:p w:rsidR="0020139E" w:rsidRDefault="0020139E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If accommodations are needed, please send </w:t>
      </w:r>
      <w:r w:rsidR="0086451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email to </w:t>
      </w:r>
      <w:hyperlink r:id="rId11" w:history="1">
        <w:r w:rsidR="00EA6AAD" w:rsidRPr="008668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"/>
          </w:rPr>
          <w:t>mopdmail@houstontx.gov</w:t>
        </w:r>
      </w:hyperlink>
      <w:r w:rsidR="00EA6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or </w:t>
      </w:r>
      <w:r w:rsidR="0086451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call </w:t>
      </w:r>
      <w:r w:rsidR="00B20684"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(</w:t>
      </w:r>
      <w:r w:rsidR="00864516"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832</w:t>
      </w:r>
      <w:r w:rsidR="00B20684"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)</w:t>
      </w:r>
      <w:r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394</w:t>
      </w:r>
      <w:r w:rsidR="00B20684"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-</w:t>
      </w:r>
      <w:r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0814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to explain your accommodation needs. </w:t>
      </w:r>
    </w:p>
    <w:p w:rsidR="00B20684" w:rsidRDefault="00B20684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0139E" w:rsidRPr="00B20684" w:rsidRDefault="009C3B37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Registration and accommodation requests are due by </w:t>
      </w:r>
      <w:r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close of business (5:00 pm central)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on Friday, April 10</w:t>
      </w:r>
      <w:r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, 2015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.</w:t>
      </w:r>
      <w:r w:rsidRPr="00B2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</w:p>
    <w:p w:rsidR="001E302B" w:rsidRDefault="001E302B" w:rsidP="001E302B">
      <w:pPr>
        <w:shd w:val="clear" w:color="auto" w:fill="FFFFFF"/>
        <w:spacing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sectPr w:rsidR="001E302B" w:rsidSect="00B20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39" w:rsidRDefault="000F0D39" w:rsidP="00026BCF">
      <w:pPr>
        <w:spacing w:after="0" w:line="240" w:lineRule="auto"/>
      </w:pPr>
      <w:r>
        <w:separator/>
      </w:r>
    </w:p>
  </w:endnote>
  <w:endnote w:type="continuationSeparator" w:id="0">
    <w:p w:rsidR="000F0D39" w:rsidRDefault="000F0D39" w:rsidP="0002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7" w:rsidRDefault="009C3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7" w:rsidRDefault="009C3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7" w:rsidRDefault="009C3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39" w:rsidRDefault="000F0D39" w:rsidP="00026BCF">
      <w:pPr>
        <w:spacing w:after="0" w:line="240" w:lineRule="auto"/>
      </w:pPr>
      <w:r>
        <w:separator/>
      </w:r>
    </w:p>
  </w:footnote>
  <w:footnote w:type="continuationSeparator" w:id="0">
    <w:p w:rsidR="000F0D39" w:rsidRDefault="000F0D39" w:rsidP="0002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7" w:rsidRDefault="009C3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7" w:rsidRDefault="009C3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7" w:rsidRDefault="009C3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E66"/>
    <w:multiLevelType w:val="multilevel"/>
    <w:tmpl w:val="8E12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03"/>
    <w:rsid w:val="00026BCF"/>
    <w:rsid w:val="00061093"/>
    <w:rsid w:val="000F0D39"/>
    <w:rsid w:val="001E302B"/>
    <w:rsid w:val="0020139E"/>
    <w:rsid w:val="002473A6"/>
    <w:rsid w:val="0026472C"/>
    <w:rsid w:val="004332AE"/>
    <w:rsid w:val="0045175A"/>
    <w:rsid w:val="004614A4"/>
    <w:rsid w:val="00664A3D"/>
    <w:rsid w:val="00766F29"/>
    <w:rsid w:val="0077633E"/>
    <w:rsid w:val="00794008"/>
    <w:rsid w:val="007A7860"/>
    <w:rsid w:val="007F2971"/>
    <w:rsid w:val="00864516"/>
    <w:rsid w:val="008C28C3"/>
    <w:rsid w:val="009039F2"/>
    <w:rsid w:val="00954EF5"/>
    <w:rsid w:val="00957DA8"/>
    <w:rsid w:val="009C3B37"/>
    <w:rsid w:val="00B20684"/>
    <w:rsid w:val="00B32F94"/>
    <w:rsid w:val="00B35503"/>
    <w:rsid w:val="00B85A16"/>
    <w:rsid w:val="00C5273B"/>
    <w:rsid w:val="00CE30C8"/>
    <w:rsid w:val="00D72958"/>
    <w:rsid w:val="00DC78C3"/>
    <w:rsid w:val="00E303BD"/>
    <w:rsid w:val="00E62A20"/>
    <w:rsid w:val="00EA6AAD"/>
    <w:rsid w:val="00F06C28"/>
    <w:rsid w:val="00F31BCD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5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5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55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55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3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0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CF"/>
  </w:style>
  <w:style w:type="paragraph" w:styleId="Footer">
    <w:name w:val="footer"/>
    <w:basedOn w:val="Normal"/>
    <w:link w:val="FooterChar"/>
    <w:uiPriority w:val="99"/>
    <w:unhideWhenUsed/>
    <w:rsid w:val="0002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CF"/>
  </w:style>
  <w:style w:type="paragraph" w:styleId="BalloonText">
    <w:name w:val="Balloon Text"/>
    <w:basedOn w:val="Normal"/>
    <w:link w:val="BalloonTextChar"/>
    <w:uiPriority w:val="99"/>
    <w:semiHidden/>
    <w:unhideWhenUsed/>
    <w:rsid w:val="00B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5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5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55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55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3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0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CF"/>
  </w:style>
  <w:style w:type="paragraph" w:styleId="Footer">
    <w:name w:val="footer"/>
    <w:basedOn w:val="Normal"/>
    <w:link w:val="FooterChar"/>
    <w:uiPriority w:val="99"/>
    <w:unhideWhenUsed/>
    <w:rsid w:val="0002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CF"/>
  </w:style>
  <w:style w:type="paragraph" w:styleId="BalloonText">
    <w:name w:val="Balloon Text"/>
    <w:basedOn w:val="Normal"/>
    <w:link w:val="BalloonTextChar"/>
    <w:uiPriority w:val="99"/>
    <w:semiHidden/>
    <w:unhideWhenUsed/>
    <w:rsid w:val="00B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941">
          <w:marLeft w:val="225"/>
          <w:marRight w:val="22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pdmail@houstontx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oustontx.gov/disabilities/rsv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Demaya, Marisa</dc:creator>
  <cp:lastModifiedBy>Nowak, Robert - IT</cp:lastModifiedBy>
  <cp:revision>2</cp:revision>
  <dcterms:created xsi:type="dcterms:W3CDTF">2015-03-16T14:14:00Z</dcterms:created>
  <dcterms:modified xsi:type="dcterms:W3CDTF">2015-03-16T14:14:00Z</dcterms:modified>
</cp:coreProperties>
</file>