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9437" w14:textId="1CBA73FC" w:rsidR="00C02600" w:rsidRPr="00FF624A" w:rsidRDefault="00DA1A59" w:rsidP="00C02600">
      <w:pPr>
        <w:pStyle w:val="NoSpacing"/>
        <w:jc w:val="center"/>
        <w:rPr>
          <w:rStyle w:val="Strong"/>
          <w:rFonts w:ascii="Arial" w:eastAsia="Heiti TC Light" w:hAnsi="Arial" w:cs="Arial"/>
          <w:bCs w:val="0"/>
          <w:color w:val="000000"/>
          <w:sz w:val="44"/>
          <w:szCs w:val="44"/>
          <w:lang w:eastAsia="zh-TW"/>
        </w:rPr>
      </w:pPr>
      <w:r w:rsidRPr="00FF624A">
        <w:rPr>
          <w:rStyle w:val="Strong"/>
          <w:rFonts w:ascii="Arial" w:eastAsia="Heiti TC Light" w:hAnsi="Arial" w:cs="Arial" w:hint="eastAsia"/>
          <w:bCs w:val="0"/>
          <w:color w:val="000000"/>
          <w:sz w:val="44"/>
          <w:szCs w:val="44"/>
          <w:lang w:eastAsia="zh-TW"/>
        </w:rPr>
        <w:t>瞭解</w:t>
      </w:r>
      <w:r w:rsidR="003E6404" w:rsidRPr="00FF624A">
        <w:rPr>
          <w:rStyle w:val="Strong"/>
          <w:rFonts w:ascii="Arial" w:eastAsia="Heiti TC Light" w:hAnsi="Arial" w:cs="Arial"/>
          <w:bCs w:val="0"/>
          <w:color w:val="000000"/>
          <w:sz w:val="44"/>
          <w:szCs w:val="44"/>
          <w:lang w:eastAsia="zh-TW"/>
        </w:rPr>
        <w:t>您的權益</w:t>
      </w:r>
    </w:p>
    <w:p w14:paraId="68E2F0A6" w14:textId="46B5538A" w:rsidR="00C02600" w:rsidRPr="00FF624A" w:rsidRDefault="003E6404" w:rsidP="003E6404">
      <w:pPr>
        <w:pStyle w:val="NoSpacing"/>
        <w:jc w:val="center"/>
        <w:rPr>
          <w:rFonts w:ascii="Arial" w:eastAsia="Heiti TC Light" w:hAnsi="Arial" w:cs="Arial"/>
          <w:color w:val="000000"/>
          <w:sz w:val="20"/>
          <w:szCs w:val="20"/>
          <w:lang w:eastAsia="zh-TW"/>
        </w:rPr>
      </w:pPr>
      <w:r w:rsidRPr="00FF624A">
        <w:rPr>
          <w:rStyle w:val="Strong"/>
          <w:rFonts w:ascii="Arial" w:eastAsia="Heiti TC Light" w:hAnsi="Arial" w:cs="Arial"/>
          <w:bCs w:val="0"/>
          <w:color w:val="000000"/>
          <w:sz w:val="20"/>
          <w:szCs w:val="20"/>
          <w:lang w:eastAsia="zh-TW"/>
        </w:rPr>
        <w:t>根據</w:t>
      </w:r>
      <w:r w:rsidRPr="00FF624A">
        <w:rPr>
          <w:rStyle w:val="Strong"/>
          <w:rFonts w:ascii="Arial" w:eastAsia="Heiti TC Light" w:hAnsi="Arial" w:cs="Arial"/>
          <w:bCs w:val="0"/>
          <w:color w:val="000000"/>
          <w:sz w:val="20"/>
          <w:szCs w:val="20"/>
          <w:lang w:eastAsia="zh-TW"/>
        </w:rPr>
        <w:t xml:space="preserve"> 1964</w:t>
      </w:r>
      <w:r w:rsidR="00A93228" w:rsidRPr="00FF624A">
        <w:rPr>
          <w:rStyle w:val="Strong"/>
          <w:rFonts w:ascii="Arial" w:eastAsia="Heiti TC Light" w:hAnsi="Arial" w:cs="Arial" w:hint="eastAsia"/>
          <w:bCs w:val="0"/>
          <w:color w:val="000000"/>
          <w:sz w:val="20"/>
          <w:szCs w:val="20"/>
          <w:lang w:eastAsia="zh-TW"/>
        </w:rPr>
        <w:t xml:space="preserve"> </w:t>
      </w:r>
      <w:r w:rsidRPr="00FF624A">
        <w:rPr>
          <w:rStyle w:val="Strong"/>
          <w:rFonts w:ascii="Arial" w:eastAsia="Heiti TC Light" w:hAnsi="Arial" w:cs="Arial"/>
          <w:bCs w:val="0"/>
          <w:color w:val="000000"/>
          <w:sz w:val="20"/>
          <w:szCs w:val="20"/>
          <w:lang w:eastAsia="zh-TW"/>
        </w:rPr>
        <w:t>年《民權法案》第六</w:t>
      </w:r>
      <w:r w:rsidR="00074319" w:rsidRPr="00FF624A">
        <w:rPr>
          <w:rStyle w:val="Strong"/>
          <w:rFonts w:ascii="Arial" w:eastAsia="Heiti TC Light" w:hAnsi="Arial" w:cs="Arial"/>
          <w:bCs w:val="0"/>
          <w:color w:val="000000"/>
          <w:sz w:val="20"/>
          <w:szCs w:val="20"/>
          <w:lang w:eastAsia="zh-TW"/>
        </w:rPr>
        <w:t>章</w:t>
      </w:r>
    </w:p>
    <w:p w14:paraId="6536F502" w14:textId="5DB59A80" w:rsidR="00C02600" w:rsidRPr="00FF624A" w:rsidRDefault="003E6404" w:rsidP="00C02600">
      <w:pPr>
        <w:pStyle w:val="NormalWeb"/>
        <w:rPr>
          <w:rFonts w:ascii="Arial" w:eastAsia="Heiti TC Light" w:hAnsi="Arial" w:cs="Arial"/>
          <w:color w:val="000000"/>
          <w:sz w:val="20"/>
          <w:szCs w:val="20"/>
          <w:lang w:eastAsia="zh-TW"/>
        </w:rPr>
      </w:pPr>
      <w:r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休士頓市</w:t>
      </w:r>
      <w:r w:rsidR="00074319" w:rsidRPr="00FF624A">
        <w:rPr>
          <w:rFonts w:ascii="Arial" w:eastAsia="Heiti TC Light" w:hAnsi="Arial" w:cs="Arial" w:hint="eastAsia"/>
          <w:color w:val="000000"/>
          <w:sz w:val="20"/>
          <w:szCs w:val="20"/>
          <w:lang w:eastAsia="zh-TW"/>
        </w:rPr>
        <w:t>依照</w:t>
      </w:r>
      <w:r w:rsidR="00A93228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《民權法案》第六</w:t>
      </w:r>
      <w:r w:rsidR="00074319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章</w:t>
      </w:r>
      <w:r w:rsidR="00A93228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，</w:t>
      </w:r>
      <w:r w:rsidR="00074319" w:rsidRPr="00FF624A">
        <w:rPr>
          <w:rFonts w:ascii="Arial" w:eastAsia="Heiti TC Light" w:hAnsi="Arial" w:cs="Arial" w:hint="eastAsia"/>
          <w:color w:val="000000"/>
          <w:sz w:val="20"/>
          <w:szCs w:val="20"/>
          <w:lang w:eastAsia="zh-TW"/>
        </w:rPr>
        <w:t>不考慮</w:t>
      </w:r>
      <w:r w:rsidR="00DA1A59" w:rsidRPr="00FF624A">
        <w:rPr>
          <w:rFonts w:ascii="Arial" w:eastAsia="Heiti TC Light" w:hAnsi="Arial" w:cs="Arial" w:hint="eastAsia"/>
          <w:color w:val="000000"/>
          <w:sz w:val="20"/>
          <w:szCs w:val="20"/>
          <w:lang w:eastAsia="zh-TW"/>
        </w:rPr>
        <w:t>服務對象的</w:t>
      </w:r>
      <w:r w:rsidR="00A93228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種族、膚色或原居國</w:t>
      </w:r>
      <w:r w:rsidR="00DA1A59" w:rsidRPr="00FF624A">
        <w:rPr>
          <w:rFonts w:ascii="Arial" w:eastAsia="Heiti TC Light" w:hAnsi="Arial" w:cs="Arial" w:hint="eastAsia"/>
          <w:color w:val="000000"/>
          <w:sz w:val="20"/>
          <w:szCs w:val="20"/>
          <w:lang w:eastAsia="zh-TW"/>
        </w:rPr>
        <w:t>，</w:t>
      </w:r>
      <w:r w:rsidR="00A93228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平等推展本市</w:t>
      </w:r>
      <w:r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計劃</w:t>
      </w:r>
      <w:r w:rsidR="00A93228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並提供服務。任何人若認為自己</w:t>
      </w:r>
      <w:r w:rsidR="00074319" w:rsidRPr="00FF624A">
        <w:rPr>
          <w:rFonts w:ascii="Arial" w:eastAsia="Heiti TC Light" w:hAnsi="Arial" w:cs="Arial" w:hint="eastAsia"/>
          <w:color w:val="000000"/>
          <w:sz w:val="20"/>
          <w:szCs w:val="20"/>
          <w:lang w:eastAsia="zh-TW"/>
        </w:rPr>
        <w:t>遭受到任何非法歧視而感到不滿</w:t>
      </w:r>
      <w:r w:rsidR="00074319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，且</w:t>
      </w:r>
      <w:r w:rsidR="00A93228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違反了《民權法案》第六</w:t>
      </w:r>
      <w:r w:rsidR="00074319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章，</w:t>
      </w:r>
      <w:r w:rsidR="00074319" w:rsidRPr="00FF624A">
        <w:rPr>
          <w:rFonts w:ascii="Arial" w:eastAsia="Heiti TC Light" w:hAnsi="Arial" w:cs="Arial" w:hint="eastAsia"/>
          <w:color w:val="000000"/>
          <w:sz w:val="20"/>
          <w:szCs w:val="20"/>
          <w:lang w:eastAsia="zh-TW"/>
        </w:rPr>
        <w:t>可以</w:t>
      </w:r>
      <w:r w:rsidR="00A93228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向休士頓市</w:t>
      </w:r>
      <w:r w:rsidR="00074319" w:rsidRPr="00FF624A">
        <w:rPr>
          <w:rFonts w:ascii="Arial" w:eastAsia="Heiti TC Light" w:hAnsi="Arial" w:cs="Arial" w:hint="eastAsia"/>
          <w:color w:val="000000"/>
          <w:sz w:val="20"/>
          <w:szCs w:val="20"/>
          <w:lang w:eastAsia="zh-TW"/>
        </w:rPr>
        <w:t>投</w:t>
      </w:r>
      <w:r w:rsidR="00EB668C" w:rsidRPr="00FF624A">
        <w:rPr>
          <w:rFonts w:ascii="Arial" w:eastAsia="Heiti TC Light" w:hAnsi="Arial" w:cs="Arial" w:hint="eastAsia"/>
          <w:color w:val="000000"/>
          <w:sz w:val="20"/>
          <w:szCs w:val="20"/>
          <w:lang w:eastAsia="zh-TW"/>
        </w:rPr>
        <w:t>訴</w:t>
      </w:r>
      <w:r w:rsidR="00A93228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。</w:t>
      </w:r>
    </w:p>
    <w:p w14:paraId="08622C5D" w14:textId="61E001B9" w:rsidR="00C02600" w:rsidRPr="00FF624A" w:rsidRDefault="00A93228" w:rsidP="00C02600">
      <w:pPr>
        <w:pStyle w:val="NormalWeb"/>
        <w:rPr>
          <w:rFonts w:ascii="Arial" w:eastAsia="Heiti TC Light" w:hAnsi="Arial" w:cs="Arial"/>
          <w:color w:val="000000"/>
          <w:sz w:val="20"/>
          <w:szCs w:val="20"/>
          <w:lang w:eastAsia="zh-TW"/>
        </w:rPr>
      </w:pPr>
      <w:r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如需瞭解休士頓市推行的民權法案第六</w:t>
      </w:r>
      <w:r w:rsidR="00074319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章</w:t>
      </w:r>
      <w:r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實踐計畫以及申訴程序</w:t>
      </w:r>
      <w:r w:rsidR="00DA1A59" w:rsidRPr="00FF624A">
        <w:rPr>
          <w:rFonts w:ascii="Arial" w:eastAsia="Heiti TC Light" w:hAnsi="Arial" w:cs="Arial" w:hint="eastAsia"/>
          <w:color w:val="000000"/>
          <w:sz w:val="20"/>
          <w:szCs w:val="20"/>
          <w:lang w:eastAsia="zh-TW"/>
        </w:rPr>
        <w:t>的詳情</w:t>
      </w:r>
      <w:r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，請聯繫：</w:t>
      </w:r>
    </w:p>
    <w:p w14:paraId="394CAF12" w14:textId="77777777" w:rsidR="00C02600" w:rsidRPr="00FF624A" w:rsidRDefault="00A93228" w:rsidP="00C02600">
      <w:pPr>
        <w:pStyle w:val="NormalWeb"/>
        <w:jc w:val="center"/>
        <w:rPr>
          <w:rFonts w:ascii="Arial" w:eastAsia="Heiti TC Light" w:hAnsi="Arial" w:cs="Arial"/>
          <w:color w:val="000000"/>
          <w:sz w:val="20"/>
          <w:szCs w:val="20"/>
        </w:rPr>
      </w:pPr>
      <w:r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收件人：</w:t>
      </w:r>
      <w:r w:rsidR="00C02600" w:rsidRPr="00FF624A">
        <w:rPr>
          <w:rFonts w:ascii="Arial" w:eastAsia="Heiti TC Light" w:hAnsi="Arial" w:cs="Arial"/>
          <w:color w:val="000000"/>
          <w:sz w:val="20"/>
          <w:szCs w:val="20"/>
        </w:rPr>
        <w:t>Donald J. Fleming</w:t>
      </w:r>
      <w:r w:rsidR="00C02600" w:rsidRPr="00FF624A">
        <w:rPr>
          <w:rFonts w:ascii="Arial" w:eastAsia="Heiti TC Light" w:hAnsi="Arial" w:cs="Arial"/>
          <w:color w:val="000000"/>
          <w:sz w:val="20"/>
          <w:szCs w:val="20"/>
        </w:rPr>
        <w:br/>
        <w:t>Section Chief-Labor Employment &amp; Civil Rights</w:t>
      </w:r>
      <w:r w:rsidR="00C02600" w:rsidRPr="00FF624A">
        <w:rPr>
          <w:rFonts w:ascii="Arial" w:eastAsia="Heiti TC Light" w:hAnsi="Arial" w:cs="Arial"/>
          <w:color w:val="000000"/>
          <w:sz w:val="20"/>
          <w:szCs w:val="20"/>
        </w:rPr>
        <w:br/>
        <w:t>Office of the City Attorney</w:t>
      </w:r>
      <w:r w:rsidR="00C02600" w:rsidRPr="00FF624A">
        <w:rPr>
          <w:rFonts w:ascii="Arial" w:eastAsia="Heiti TC Light" w:hAnsi="Arial" w:cs="Arial"/>
          <w:color w:val="000000"/>
          <w:sz w:val="20"/>
          <w:szCs w:val="20"/>
        </w:rPr>
        <w:br/>
        <w:t>P.O. Box 368</w:t>
      </w:r>
      <w:r w:rsidR="00C02600" w:rsidRPr="00FF624A">
        <w:rPr>
          <w:rFonts w:ascii="Arial" w:eastAsia="Heiti TC Light" w:hAnsi="Arial" w:cs="Arial"/>
          <w:color w:val="000000"/>
          <w:sz w:val="20"/>
          <w:szCs w:val="20"/>
        </w:rPr>
        <w:br/>
        <w:t>Houston, TX 77001</w:t>
      </w:r>
      <w:r w:rsidR="00C02600" w:rsidRPr="00FF624A">
        <w:rPr>
          <w:rFonts w:ascii="Arial" w:eastAsia="Heiti TC Light" w:hAnsi="Arial" w:cs="Arial"/>
          <w:color w:val="000000"/>
          <w:sz w:val="20"/>
          <w:szCs w:val="20"/>
        </w:rPr>
        <w:br/>
      </w:r>
      <w:hyperlink r:id="rId5" w:history="1">
        <w:r w:rsidR="00C02600" w:rsidRPr="00FF624A">
          <w:rPr>
            <w:rStyle w:val="Hyperlink"/>
            <w:rFonts w:ascii="Arial" w:eastAsia="Heiti TC Light" w:hAnsi="Arial" w:cs="Arial"/>
            <w:color w:val="1D645D"/>
            <w:sz w:val="20"/>
            <w:szCs w:val="20"/>
          </w:rPr>
          <w:t>don.fleming@houstontx.gov</w:t>
        </w:r>
      </w:hyperlink>
    </w:p>
    <w:p w14:paraId="4DE523B9" w14:textId="32850116" w:rsidR="00F204A3" w:rsidRPr="00A93228" w:rsidRDefault="00DA1A59" w:rsidP="00833E81">
      <w:pPr>
        <w:pStyle w:val="NormalWeb"/>
        <w:rPr>
          <w:rFonts w:ascii="Arial" w:eastAsia="Heiti TC Light" w:hAnsi="Arial" w:cs="Arial"/>
          <w:color w:val="000000"/>
          <w:sz w:val="20"/>
          <w:szCs w:val="20"/>
          <w:lang w:eastAsia="zh-TW"/>
        </w:rPr>
      </w:pPr>
      <w:r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如需經過翻譯的資訊，請</w:t>
      </w:r>
      <w:r w:rsidRPr="00FF624A">
        <w:rPr>
          <w:rFonts w:ascii="Arial" w:eastAsia="Heiti TC Light" w:hAnsi="Arial" w:cs="Arial" w:hint="eastAsia"/>
          <w:color w:val="000000"/>
          <w:sz w:val="20"/>
          <w:szCs w:val="20"/>
          <w:lang w:eastAsia="zh-TW"/>
        </w:rPr>
        <w:t>致電</w:t>
      </w:r>
      <w:r w:rsidR="00A93228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311</w:t>
      </w:r>
      <w:r w:rsidR="00A93228" w:rsidRPr="00FF624A">
        <w:rPr>
          <w:rFonts w:ascii="Arial" w:eastAsia="Heiti TC Light" w:hAnsi="Arial" w:cs="Arial"/>
          <w:color w:val="000000"/>
          <w:sz w:val="20"/>
          <w:szCs w:val="20"/>
          <w:lang w:eastAsia="zh-TW"/>
        </w:rPr>
        <w:t>。</w:t>
      </w:r>
      <w:bookmarkStart w:id="0" w:name="_GoBack"/>
      <w:bookmarkEnd w:id="0"/>
    </w:p>
    <w:p w14:paraId="6A985668" w14:textId="77777777" w:rsidR="00B16CB7" w:rsidRPr="00A93228" w:rsidRDefault="00B16CB7">
      <w:pPr>
        <w:rPr>
          <w:rFonts w:ascii="Arial" w:eastAsia="Heiti TC Light" w:hAnsi="Arial" w:cs="Arial"/>
          <w:lang w:eastAsia="zh-TW"/>
        </w:rPr>
      </w:pPr>
    </w:p>
    <w:sectPr w:rsidR="00B16CB7" w:rsidRPr="00A93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iti TC Light">
    <w:altName w:val="Microsoft JhengHei"/>
    <w:charset w:val="88"/>
    <w:family w:val="auto"/>
    <w:pitch w:val="variable"/>
    <w:sig w:usb0="8000002F" w:usb1="0808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A3"/>
    <w:rsid w:val="00074319"/>
    <w:rsid w:val="003E6404"/>
    <w:rsid w:val="0077469A"/>
    <w:rsid w:val="00833E81"/>
    <w:rsid w:val="00A93228"/>
    <w:rsid w:val="00AD1D67"/>
    <w:rsid w:val="00B16CB7"/>
    <w:rsid w:val="00C02600"/>
    <w:rsid w:val="00DA1A59"/>
    <w:rsid w:val="00DD39DA"/>
    <w:rsid w:val="00EB668C"/>
    <w:rsid w:val="00F204A3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2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39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caps/>
      <w:sz w:val="5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39DA"/>
    <w:pPr>
      <w:spacing w:after="0" w:line="240" w:lineRule="auto"/>
    </w:pPr>
    <w:rPr>
      <w:rFonts w:ascii="Arial" w:eastAsiaTheme="majorEastAsia" w:hAnsi="Arial" w:cstheme="majorBidi"/>
      <w:b/>
      <w:caps/>
      <w:sz w:val="52"/>
      <w:szCs w:val="20"/>
    </w:rPr>
  </w:style>
  <w:style w:type="paragraph" w:styleId="NormalWeb">
    <w:name w:val="Normal (Web)"/>
    <w:basedOn w:val="Normal"/>
    <w:uiPriority w:val="99"/>
    <w:unhideWhenUsed/>
    <w:rsid w:val="00F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4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04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04A3"/>
  </w:style>
  <w:style w:type="paragraph" w:styleId="NoSpacing">
    <w:name w:val="No Spacing"/>
    <w:uiPriority w:val="1"/>
    <w:qFormat/>
    <w:rsid w:val="00F204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39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caps/>
      <w:sz w:val="5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D39DA"/>
    <w:pPr>
      <w:spacing w:after="0" w:line="240" w:lineRule="auto"/>
    </w:pPr>
    <w:rPr>
      <w:rFonts w:ascii="Arial" w:eastAsiaTheme="majorEastAsia" w:hAnsi="Arial" w:cstheme="majorBidi"/>
      <w:b/>
      <w:caps/>
      <w:sz w:val="52"/>
      <w:szCs w:val="20"/>
    </w:rPr>
  </w:style>
  <w:style w:type="paragraph" w:styleId="NormalWeb">
    <w:name w:val="Normal (Web)"/>
    <w:basedOn w:val="Normal"/>
    <w:uiPriority w:val="99"/>
    <w:unhideWhenUsed/>
    <w:rsid w:val="00F2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04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04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04A3"/>
  </w:style>
  <w:style w:type="paragraph" w:styleId="NoSpacing">
    <w:name w:val="No Spacing"/>
    <w:uiPriority w:val="1"/>
    <w:qFormat/>
    <w:rsid w:val="00F20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.fleming@houstontx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Terence A.- DON</dc:creator>
  <cp:lastModifiedBy>Masterword</cp:lastModifiedBy>
  <cp:revision>3</cp:revision>
  <dcterms:created xsi:type="dcterms:W3CDTF">2017-03-20T23:04:00Z</dcterms:created>
  <dcterms:modified xsi:type="dcterms:W3CDTF">2017-03-21T10:55:00Z</dcterms:modified>
</cp:coreProperties>
</file>